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ageBreakBefore w:val="0"/>
        <w:rPr/>
      </w:pPr>
      <w:bookmarkStart w:colFirst="0" w:colLast="0" w:name="_w0ch157qsog8" w:id="0"/>
      <w:bookmarkEnd w:id="0"/>
      <w:r w:rsidDel="00000000" w:rsidR="00000000" w:rsidRPr="00000000">
        <w:rPr>
          <w:rtl w:val="0"/>
        </w:rPr>
        <w:t xml:space="preserve">Directions: Part 1</w:t>
      </w:r>
    </w:p>
    <w:p w:rsidR="00000000" w:rsidDel="00000000" w:rsidP="00000000" w:rsidRDefault="00000000" w:rsidRPr="00000000" w14:paraId="00000002">
      <w:pPr>
        <w:pageBreakBefore w:val="0"/>
        <w:spacing w:after="120" w:line="271.2" w:lineRule="auto"/>
        <w:ind w:left="0" w:right="630" w:firstLine="0"/>
        <w:rPr/>
      </w:pP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b w:val="1"/>
          <w:rtl w:val="0"/>
        </w:rPr>
        <w:t xml:space="preserve">. </w:t>
      </w:r>
      <w:r w:rsidDel="00000000" w:rsidR="00000000" w:rsidRPr="00000000">
        <w:rPr>
          <w:rtl w:val="0"/>
        </w:rPr>
        <w:t xml:space="preserve">Think about the different activities you do both online and offline. Write down as many as you can think of.</w:t>
      </w:r>
    </w:p>
    <w:tbl>
      <w:tblPr>
        <w:tblStyle w:val="Table1"/>
        <w:tblW w:w="10725.0" w:type="dxa"/>
        <w:jc w:val="left"/>
        <w:tblInd w:w="99.36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70"/>
        <w:gridCol w:w="2400"/>
        <w:gridCol w:w="5355"/>
        <w:tblGridChange w:id="0">
          <w:tblGrid>
            <w:gridCol w:w="2970"/>
            <w:gridCol w:w="2400"/>
            <w:gridCol w:w="535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gridSpan w:val="2"/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666666" w:space="0" w:sz="6" w:val="single"/>
            </w:tcBorders>
            <w:shd w:fill="007000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jc w:val="center"/>
              <w:rPr>
                <w:rFonts w:ascii="Rubik" w:cs="Rubik" w:eastAsia="Rubik" w:hAnsi="Rubik"/>
                <w:color w:val="ffffff"/>
              </w:rPr>
            </w:pPr>
            <w:r w:rsidDel="00000000" w:rsidR="00000000" w:rsidRPr="00000000">
              <w:rPr>
                <w:rFonts w:ascii="Rubik" w:cs="Rubik" w:eastAsia="Rubik" w:hAnsi="Rubik"/>
                <w:color w:val="ffffff"/>
                <w:rtl w:val="0"/>
              </w:rPr>
              <w:t xml:space="preserve">What activities do you do </w:t>
            </w:r>
            <w:r w:rsidDel="00000000" w:rsidR="00000000" w:rsidRPr="00000000">
              <w:rPr>
                <w:rFonts w:ascii="Rubik" w:cs="Rubik" w:eastAsia="Rubik" w:hAnsi="Rubik"/>
                <w:i w:val="1"/>
                <w:color w:val="ffffff"/>
                <w:u w:val="single"/>
                <w:rtl w:val="0"/>
              </w:rPr>
              <w:t xml:space="preserve">online</w:t>
            </w:r>
            <w:r w:rsidDel="00000000" w:rsidR="00000000" w:rsidRPr="00000000">
              <w:rPr>
                <w:rFonts w:ascii="Rubik" w:cs="Rubik" w:eastAsia="Rubik" w:hAnsi="Rubik"/>
                <w:color w:val="ffffff"/>
                <w:rtl w:val="0"/>
              </w:rPr>
              <w:t xml:space="preserve">?</w:t>
            </w:r>
          </w:p>
        </w:tc>
        <w:tc>
          <w:tcPr>
            <w:tcBorders>
              <w:top w:color="999999" w:space="0" w:sz="6" w:val="single"/>
              <w:left w:color="ffffff" w:space="0" w:sz="6" w:val="single"/>
              <w:bottom w:color="999999" w:space="0" w:sz="6" w:val="single"/>
              <w:right w:color="999999" w:space="0" w:sz="6" w:val="single"/>
            </w:tcBorders>
            <w:shd w:fill="007000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jc w:val="center"/>
              <w:rPr>
                <w:rFonts w:ascii="Rubik" w:cs="Rubik" w:eastAsia="Rubik" w:hAnsi="Rubik"/>
                <w:color w:val="ffffff"/>
              </w:rPr>
            </w:pPr>
            <w:r w:rsidDel="00000000" w:rsidR="00000000" w:rsidRPr="00000000">
              <w:rPr>
                <w:rFonts w:ascii="Rubik" w:cs="Rubik" w:eastAsia="Rubik" w:hAnsi="Rubik"/>
                <w:color w:val="ffffff"/>
                <w:rtl w:val="0"/>
              </w:rPr>
              <w:t xml:space="preserve">What activities do you do </w:t>
            </w:r>
            <w:r w:rsidDel="00000000" w:rsidR="00000000" w:rsidRPr="00000000">
              <w:rPr>
                <w:rFonts w:ascii="Rubik" w:cs="Rubik" w:eastAsia="Rubik" w:hAnsi="Rubik"/>
                <w:i w:val="1"/>
                <w:color w:val="ffffff"/>
                <w:u w:val="single"/>
                <w:rtl w:val="0"/>
              </w:rPr>
              <w:t xml:space="preserve">offline</w:t>
            </w:r>
            <w:r w:rsidDel="00000000" w:rsidR="00000000" w:rsidRPr="00000000">
              <w:rPr>
                <w:rFonts w:ascii="Rubik" w:cs="Rubik" w:eastAsia="Rubik" w:hAnsi="Rubik"/>
                <w:color w:val="ffffff"/>
                <w:rtl w:val="0"/>
              </w:rPr>
              <w:t xml:space="preserve">?</w:t>
            </w:r>
          </w:p>
        </w:tc>
      </w:tr>
      <w:tr>
        <w:trPr>
          <w:cantSplit w:val="0"/>
          <w:trHeight w:val="3960" w:hRule="atLeast"/>
          <w:tblHeader w:val="0"/>
        </w:trPr>
        <w:tc>
          <w:tcPr>
            <w:gridSpan w:val="2"/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666666" w:space="0" w:sz="6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2. Look back at your list of online and offline activities. Circle the two or three activities in each that you do most.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pageBreakBefore w:val="0"/>
        <w:rPr>
          <w:rFonts w:ascii="Rubik Medium" w:cs="Rubik Medium" w:eastAsia="Rubik Medium" w:hAnsi="Rubik Medium"/>
          <w:sz w:val="28"/>
          <w:szCs w:val="28"/>
        </w:rPr>
      </w:pPr>
      <w:bookmarkStart w:colFirst="0" w:colLast="0" w:name="_e3bjiuhzj0z3" w:id="1"/>
      <w:bookmarkEnd w:id="1"/>
      <w:r w:rsidDel="00000000" w:rsidR="00000000" w:rsidRPr="00000000">
        <w:rPr>
          <w:rtl w:val="0"/>
        </w:rPr>
        <w:t xml:space="preserve">Directions: Part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200" w:lineRule="auto"/>
        <w:rPr/>
      </w:pPr>
      <w:r w:rsidDel="00000000" w:rsidR="00000000" w:rsidRPr="00000000">
        <w:rPr>
          <w:rtl w:val="0"/>
        </w:rPr>
        <w:t xml:space="preserve">Complete the steps of the Digital Habits Checkup.</w:t>
      </w:r>
    </w:p>
    <w:tbl>
      <w:tblPr>
        <w:tblStyle w:val="Table2"/>
        <w:tblW w:w="1046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66"/>
        <w:tblGridChange w:id="0">
          <w:tblGrid>
            <w:gridCol w:w="1046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007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jc w:val="center"/>
              <w:rPr>
                <w:rFonts w:ascii="Rubik Medium" w:cs="Rubik Medium" w:eastAsia="Rubik Medium" w:hAnsi="Rubik Medium"/>
                <w:color w:val="ffffff"/>
              </w:rPr>
            </w:pPr>
            <w:r w:rsidDel="00000000" w:rsidR="00000000" w:rsidRPr="00000000">
              <w:rPr>
                <w:rFonts w:ascii="Rubik Medium" w:cs="Rubik Medium" w:eastAsia="Rubik Medium" w:hAnsi="Rubik Medium"/>
                <w:color w:val="ffffff"/>
                <w:rtl w:val="0"/>
              </w:rPr>
              <w:t xml:space="preserve">Check Your Habits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are your current digital habits? List as many as you can. (Keep in mind: Habits can be positive, negative or both.)</w:t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Next, draw (or insert) an emoji next to each habit to show how it makes you feel. </w:t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46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66"/>
        <w:tblGridChange w:id="0">
          <w:tblGrid>
            <w:gridCol w:w="1046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007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jc w:val="center"/>
              <w:rPr>
                <w:rFonts w:ascii="Rubik Medium" w:cs="Rubik Medium" w:eastAsia="Rubik Medium" w:hAnsi="Rubik Medium"/>
                <w:color w:val="ffffff"/>
              </w:rPr>
            </w:pPr>
            <w:r w:rsidDel="00000000" w:rsidR="00000000" w:rsidRPr="00000000">
              <w:rPr>
                <w:rFonts w:ascii="Rubik Medium" w:cs="Rubik Medium" w:eastAsia="Rubik Medium" w:hAnsi="Rubik Medium"/>
                <w:color w:val="ffffff"/>
                <w:rtl w:val="0"/>
              </w:rPr>
              <w:t xml:space="preserve">Choose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Thinking about how certain habits make you feel, </w:t>
            </w:r>
            <w:r w:rsidDel="00000000" w:rsidR="00000000" w:rsidRPr="00000000">
              <w:rPr>
                <w:b w:val="1"/>
                <w:rtl w:val="0"/>
              </w:rPr>
              <w:t xml:space="preserve">c</w:t>
            </w:r>
            <w:r w:rsidDel="00000000" w:rsidR="00000000" w:rsidRPr="00000000">
              <w:rPr>
                <w:b w:val="1"/>
                <w:rtl w:val="0"/>
              </w:rPr>
              <w:t xml:space="preserve">hoose one </w:t>
            </w:r>
            <w:r w:rsidDel="00000000" w:rsidR="00000000" w:rsidRPr="00000000">
              <w:rPr>
                <w:rtl w:val="0"/>
              </w:rPr>
              <w:t xml:space="preserve">digital habit that you want to change or try to do differently.</w:t>
            </w:r>
            <w:r w:rsidDel="00000000" w:rsidR="00000000" w:rsidRPr="00000000">
              <w:rPr>
                <w:rtl w:val="0"/>
              </w:rPr>
              <w:t xml:space="preserve"> Why is it important that you change this habit?</w:t>
            </w:r>
          </w:p>
          <w:p w:rsidR="00000000" w:rsidDel="00000000" w:rsidP="00000000" w:rsidRDefault="00000000" w:rsidRPr="00000000" w14:paraId="0000001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46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66"/>
        <w:tblGridChange w:id="0">
          <w:tblGrid>
            <w:gridCol w:w="1046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007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jc w:val="center"/>
              <w:rPr>
                <w:rFonts w:ascii="Rubik Medium" w:cs="Rubik Medium" w:eastAsia="Rubik Medium" w:hAnsi="Rubik Medium"/>
                <w:color w:val="ffffff"/>
              </w:rPr>
            </w:pPr>
            <w:r w:rsidDel="00000000" w:rsidR="00000000" w:rsidRPr="00000000">
              <w:rPr>
                <w:rFonts w:ascii="Rubik Medium" w:cs="Rubik Medium" w:eastAsia="Rubik Medium" w:hAnsi="Rubik Medium"/>
                <w:color w:val="ffffff"/>
                <w:rtl w:val="0"/>
              </w:rPr>
              <w:t xml:space="preserve">Challenge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Challenge yourself.</w:t>
            </w:r>
            <w:r w:rsidDel="00000000" w:rsidR="00000000" w:rsidRPr="00000000">
              <w:rPr>
                <w:rtl w:val="0"/>
              </w:rPr>
              <w:t xml:space="preserve"> Make a plan for how you would like to change your habit. Think about </w:t>
            </w:r>
            <w:r w:rsidDel="00000000" w:rsidR="00000000" w:rsidRPr="00000000">
              <w:rPr>
                <w:u w:val="single"/>
                <w:rtl w:val="0"/>
              </w:rPr>
              <w:t xml:space="preserve">when</w:t>
            </w:r>
            <w:r w:rsidDel="00000000" w:rsidR="00000000" w:rsidRPr="00000000">
              <w:rPr>
                <w:rtl w:val="0"/>
              </w:rPr>
              <w:t xml:space="preserve"> you will do something different and </w:t>
            </w:r>
            <w:r w:rsidDel="00000000" w:rsidR="00000000" w:rsidRPr="00000000">
              <w:rPr>
                <w:u w:val="single"/>
                <w:rtl w:val="0"/>
              </w:rPr>
              <w:t xml:space="preserve">what</w:t>
            </w:r>
            <w:r w:rsidDel="00000000" w:rsidR="00000000" w:rsidRPr="00000000">
              <w:rPr>
                <w:rtl w:val="0"/>
              </w:rPr>
              <w:t xml:space="preserve"> you can do instead. (Keep in mind: When we're trying to change a habit, it's not enough just to say what we </w:t>
            </w:r>
            <w:r w:rsidDel="00000000" w:rsidR="00000000" w:rsidRPr="00000000">
              <w:rPr>
                <w:i w:val="1"/>
                <w:rtl w:val="0"/>
              </w:rPr>
              <w:t xml:space="preserve">won't </w:t>
            </w:r>
            <w:r w:rsidDel="00000000" w:rsidR="00000000" w:rsidRPr="00000000">
              <w:rPr>
                <w:rtl w:val="0"/>
              </w:rPr>
              <w:t xml:space="preserve">do. We also have to come up with something to do instead!)</w:t>
            </w:r>
          </w:p>
          <w:p w:rsidR="00000000" w:rsidDel="00000000" w:rsidP="00000000" w:rsidRDefault="00000000" w:rsidRPr="00000000" w14:paraId="0000002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46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66"/>
        <w:tblGridChange w:id="0">
          <w:tblGrid>
            <w:gridCol w:w="1046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007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jc w:val="center"/>
              <w:rPr>
                <w:rFonts w:ascii="Rubik Medium" w:cs="Rubik Medium" w:eastAsia="Rubik Medium" w:hAnsi="Rubik Medium"/>
                <w:color w:val="ffffff"/>
              </w:rPr>
            </w:pPr>
            <w:r w:rsidDel="00000000" w:rsidR="00000000" w:rsidRPr="00000000">
              <w:rPr>
                <w:rFonts w:ascii="Rubik Medium" w:cs="Rubik Medium" w:eastAsia="Rubik Medium" w:hAnsi="Rubik Medium"/>
                <w:color w:val="ffffff"/>
                <w:rtl w:val="0"/>
              </w:rPr>
              <w:t xml:space="preserve">Boost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Boost your challenge.</w:t>
            </w:r>
            <w:r w:rsidDel="00000000" w:rsidR="00000000" w:rsidRPr="00000000">
              <w:rPr>
                <w:rtl w:val="0"/>
              </w:rPr>
              <w:t xml:space="preserve"> What are some ways you can give your new habit a "boost" and make it easier to do? If you're trying to break a bad habit, what are some things you can do so that you don't slip back into old ways?</w:t>
            </w:r>
          </w:p>
          <w:p w:rsidR="00000000" w:rsidDel="00000000" w:rsidP="00000000" w:rsidRDefault="00000000" w:rsidRPr="00000000" w14:paraId="0000003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Rubik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Rubik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pageBreakBefore w:val="0"/>
      <w:rPr>
        <w:sz w:val="12"/>
        <w:szCs w:val="1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-57149</wp:posOffset>
          </wp:positionV>
          <wp:extent cx="2462800" cy="719138"/>
          <wp:effectExtent b="0" l="0" r="0" t="0"/>
          <wp:wrapSquare wrapText="bothSides" distB="0" distT="0" distL="0" distR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9210" l="2128" r="12066" t="9210"/>
                  <a:stretch>
                    <a:fillRect/>
                  </a:stretch>
                </pic:blipFill>
                <pic:spPr>
                  <a:xfrm>
                    <a:off x="0" y="0"/>
                    <a:ext cx="2462800" cy="719138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7"/>
      <w:tblW w:w="6765.0" w:type="dxa"/>
      <w:jc w:val="righ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6075"/>
      <w:gridCol w:w="690"/>
      <w:tblGridChange w:id="0">
        <w:tblGrid>
          <w:gridCol w:w="6075"/>
          <w:gridCol w:w="690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A">
          <w:pPr>
            <w:pageBreakBefore w:val="0"/>
            <w:widowControl w:val="0"/>
            <w:spacing w:line="240" w:lineRule="auto"/>
            <w:jc w:val="right"/>
            <w:rPr>
              <w:color w:val="999999"/>
              <w:sz w:val="12"/>
              <w:szCs w:val="12"/>
            </w:rPr>
          </w:pPr>
          <w:r w:rsidDel="00000000" w:rsidR="00000000" w:rsidRPr="00000000">
            <w:rPr>
              <w:b w:val="1"/>
              <w:color w:val="999999"/>
              <w:sz w:val="16"/>
              <w:szCs w:val="16"/>
              <w:rtl w:val="0"/>
            </w:rPr>
            <w:t xml:space="preserve">commonsense.org/education/uk/digital-citizenship/resources</w:t>
          </w:r>
          <w:r w:rsidDel="00000000" w:rsidR="00000000" w:rsidRPr="00000000">
            <w:rPr>
              <w:color w:val="999999"/>
              <w:sz w:val="16"/>
              <w:szCs w:val="16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57150" distT="57150" distL="57150" distR="57150" hidden="0" layoutInCell="1" locked="0" relativeHeight="0" simplePos="0">
                <wp:simplePos x="0" y="0"/>
                <wp:positionH relativeFrom="column">
                  <wp:posOffset>3243263</wp:posOffset>
                </wp:positionH>
                <wp:positionV relativeFrom="paragraph">
                  <wp:posOffset>47626</wp:posOffset>
                </wp:positionV>
                <wp:extent cx="487951" cy="171950"/>
                <wp:effectExtent b="0" l="0" r="0" t="0"/>
                <wp:wrapSquare wrapText="bothSides" distB="57150" distT="57150" distL="57150" distR="57150"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"/>
                        <a:srcRect b="0" l="356" r="356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7951" cy="171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4B">
          <w:pPr>
            <w:pageBreakBefore w:val="0"/>
            <w:widowControl w:val="0"/>
            <w:spacing w:line="240" w:lineRule="auto"/>
            <w:jc w:val="right"/>
            <w:rPr>
              <w:sz w:val="14"/>
              <w:szCs w:val="14"/>
            </w:rPr>
          </w:pPr>
          <w:r w:rsidDel="00000000" w:rsidR="00000000" w:rsidRPr="00000000">
            <w:rPr>
              <w:color w:val="999999"/>
              <w:sz w:val="14"/>
              <w:szCs w:val="14"/>
              <w:highlight w:val="white"/>
              <w:rtl w:val="0"/>
            </w:rPr>
            <w:t xml:space="preserve">Shareable with attribution for noncommercial use. Remixing is permitted.</w:t>
          </w:r>
          <w:r w:rsidDel="00000000" w:rsidR="00000000" w:rsidRPr="00000000">
            <w:rPr>
              <w:color w:val="999999"/>
              <w:sz w:val="14"/>
              <w:szCs w:val="14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C">
          <w:pPr>
            <w:pageBreakBefore w:val="0"/>
            <w:jc w:val="right"/>
            <w:rPr/>
          </w:pPr>
          <w:r w:rsidDel="00000000" w:rsidR="00000000" w:rsidRPr="00000000">
            <w:rPr/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D">
          <w:pPr>
            <w:pageBreakBefore w:val="0"/>
            <w:widowControl w:val="0"/>
            <w:spacing w:line="240" w:lineRule="auto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E">
    <w:pPr>
      <w:pageBreakBefore w:val="0"/>
      <w:rPr>
        <w:sz w:val="12"/>
        <w:szCs w:val="1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ageBreakBefore w:val="0"/>
      <w:spacing w:line="240" w:lineRule="auto"/>
      <w:jc w:val="right"/>
      <w:rPr>
        <w:sz w:val="18"/>
        <w:szCs w:val="18"/>
      </w:rPr>
    </w:pPr>
    <w:r w:rsidDel="00000000" w:rsidR="00000000" w:rsidRPr="00000000">
      <w:rPr>
        <w:rtl w:val="0"/>
      </w:rPr>
    </w:r>
  </w:p>
  <w:tbl>
    <w:tblPr>
      <w:tblStyle w:val="Table6"/>
      <w:tblW w:w="10890.0" w:type="dxa"/>
      <w:jc w:val="left"/>
      <w:tblInd w:w="100.0" w:type="pc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7275"/>
      <w:gridCol w:w="1020"/>
      <w:gridCol w:w="2595"/>
      <w:tblGridChange w:id="0">
        <w:tblGrid>
          <w:gridCol w:w="7275"/>
          <w:gridCol w:w="1020"/>
          <w:gridCol w:w="2595"/>
        </w:tblGrid>
      </w:tblGridChange>
    </w:tblGrid>
    <w:tr>
      <w:trPr>
        <w:cantSplit w:val="0"/>
        <w:trHeight w:val="180" w:hRule="atLeast"/>
        <w:tblHeader w:val="0"/>
      </w:trPr>
      <w:tc>
        <w:tcPr>
          <w:vMerge w:val="restart"/>
          <w:tcBorders>
            <w:top w:color="000000" w:space="0" w:sz="0" w:val="nil"/>
            <w:left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9">
          <w:pPr>
            <w:pageBreakBefore w:val="0"/>
            <w:spacing w:line="240" w:lineRule="auto"/>
            <w:rPr>
              <w:rFonts w:ascii="Rubik" w:cs="Rubik" w:eastAsia="Rubik" w:hAnsi="Rubik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-61912</wp:posOffset>
                </wp:positionH>
                <wp:positionV relativeFrom="paragraph">
                  <wp:posOffset>19050</wp:posOffset>
                </wp:positionV>
                <wp:extent cx="2121694" cy="232760"/>
                <wp:effectExtent b="0" l="0" r="0" t="0"/>
                <wp:wrapSquare wrapText="bothSides" distB="0" distT="0" distL="0" distR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 b="-2000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1694" cy="2327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3A">
          <w:pPr>
            <w:pStyle w:val="Subtitle"/>
            <w:pageBreakBefore w:val="0"/>
            <w:spacing w:line="240" w:lineRule="auto"/>
            <w:ind w:left="-90" w:firstLine="0"/>
            <w:rPr/>
          </w:pPr>
          <w:bookmarkStart w:colFirst="0" w:colLast="0" w:name="_rqr4gt463069" w:id="2"/>
          <w:bookmarkEnd w:id="2"/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pStyle w:val="Subtitle"/>
            <w:pageBreakBefore w:val="0"/>
            <w:spacing w:line="240" w:lineRule="auto"/>
            <w:ind w:left="-90" w:firstLine="0"/>
            <w:rPr/>
          </w:pPr>
          <w:bookmarkStart w:colFirst="0" w:colLast="0" w:name="_4i55em6jqwq6" w:id="3"/>
          <w:bookmarkEnd w:id="3"/>
          <w:r w:rsidDel="00000000" w:rsidR="00000000" w:rsidRPr="00000000">
            <w:rPr/>
            <w:drawing>
              <wp:inline distB="114300" distT="114300" distL="114300" distR="114300">
                <wp:extent cx="163882" cy="114717"/>
                <wp:effectExtent b="0" l="0" r="0" 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 b="15000" l="0" r="0" t="1500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882" cy="11471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  <w:t xml:space="preserve"> UK </w:t>
          </w:r>
          <w:r w:rsidDel="00000000" w:rsidR="00000000" w:rsidRPr="00000000">
            <w:rPr>
              <w:rtl w:val="0"/>
            </w:rPr>
            <w:t xml:space="preserve">YEAR 7 (AGE 11-12)</w:t>
          </w:r>
          <w:r w:rsidDel="00000000" w:rsidR="00000000" w:rsidRPr="00000000">
            <w:rPr>
              <w:rtl w:val="0"/>
            </w:rPr>
            <w:t xml:space="preserve">: </w:t>
          </w:r>
          <w:r w:rsidDel="00000000" w:rsidR="00000000" w:rsidRPr="00000000">
            <w:rPr>
              <w:rtl w:val="0"/>
            </w:rPr>
            <w:t xml:space="preserve">FINDING BALANCE IN A DIGITAL WORLD</w:t>
          </w:r>
        </w:p>
        <w:p w:rsidR="00000000" w:rsidDel="00000000" w:rsidP="00000000" w:rsidRDefault="00000000" w:rsidRPr="00000000" w14:paraId="0000003C">
          <w:pPr>
            <w:pStyle w:val="Title"/>
            <w:pageBreakBefore w:val="0"/>
            <w:spacing w:line="240" w:lineRule="auto"/>
            <w:ind w:left="-90" w:firstLine="0"/>
            <w:rPr/>
          </w:pPr>
          <w:bookmarkStart w:colFirst="0" w:colLast="0" w:name="_1pt63s96fbda" w:id="4"/>
          <w:bookmarkEnd w:id="4"/>
          <w:r w:rsidDel="00000000" w:rsidR="00000000" w:rsidRPr="00000000">
            <w:rPr>
              <w:rtl w:val="0"/>
            </w:rPr>
            <w:t xml:space="preserve">Balancing</w:t>
          </w:r>
          <w:r w:rsidDel="00000000" w:rsidR="00000000" w:rsidRPr="00000000">
            <w:rPr>
              <w:rtl w:val="0"/>
            </w:rPr>
            <w:t xml:space="preserve"> Act</w:t>
          </w:r>
          <w:r w:rsidDel="00000000" w:rsidR="00000000" w:rsidRPr="00000000">
            <w:rPr/>
            <w:drawing>
              <wp:inline distB="0" distT="0" distL="0" distR="0">
                <wp:extent cx="193962" cy="268563"/>
                <wp:effectExtent b="29245" l="66546" r="66546" t="29245"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"/>
                        <a:srcRect b="0" l="3081" r="3081" t="0"/>
                        <a:stretch>
                          <a:fillRect/>
                        </a:stretch>
                      </pic:blipFill>
                      <pic:spPr>
                        <a:xfrm rot="8100000">
                          <a:off x="0" y="0"/>
                          <a:ext cx="193962" cy="2685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top w:color="000000" w:space="0" w:sz="0" w:val="nil"/>
            <w:left w:color="000000" w:space="0" w:sz="0" w:val="nil"/>
            <w:bottom w:color="999999" w:space="0" w:sz="6" w:val="single"/>
            <w:right w:color="000000" w:space="0" w:sz="4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D">
          <w:pPr>
            <w:pageBreakBefore w:val="0"/>
            <w:widowControl w:val="0"/>
            <w:spacing w:line="240" w:lineRule="auto"/>
            <w:rPr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20" w:hRule="atLeast"/>
        <w:tblHeader w:val="0"/>
      </w:trPr>
      <w:tc>
        <w:tcPr>
          <w:vMerge w:val="continue"/>
          <w:tcBorders>
            <w:top w:color="000000" w:space="0" w:sz="6" w:val="single"/>
            <w:left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F">
          <w:pPr>
            <w:pageBreakBefore w:val="0"/>
            <w:spacing w:line="240" w:lineRule="auto"/>
            <w:rPr>
              <w:rFonts w:ascii="Rubik" w:cs="Rubik" w:eastAsia="Rubik" w:hAnsi="Rubik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top w:color="999999" w:space="0" w:sz="6" w:val="single"/>
            <w:left w:color="000000" w:space="0" w:sz="0" w:val="nil"/>
            <w:bottom w:color="000000" w:space="0" w:sz="0" w:val="nil"/>
            <w:right w:color="000000" w:space="0" w:sz="4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0">
          <w:pPr>
            <w:pageBreakBefore w:val="0"/>
            <w:widowControl w:val="0"/>
            <w:spacing w:line="240" w:lineRule="auto"/>
            <w:ind w:hanging="90"/>
            <w:rPr>
              <w:rFonts w:ascii="Rubik" w:cs="Rubik" w:eastAsia="Rubik" w:hAnsi="Rubik"/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NAME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vMerge w:val="continue"/>
          <w:tcBorders>
            <w:top w:color="000000" w:space="0" w:sz="6" w:val="single"/>
            <w:left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2">
          <w:pPr>
            <w:pageBreakBefore w:val="0"/>
            <w:spacing w:line="240" w:lineRule="auto"/>
            <w:rPr>
              <w:rFonts w:ascii="Rubik" w:cs="Rubik" w:eastAsia="Rubik" w:hAnsi="Rubik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top w:color="000000" w:space="0" w:sz="0" w:val="nil"/>
            <w:left w:color="000000" w:space="0" w:sz="0" w:val="nil"/>
            <w:bottom w:color="999999" w:space="0" w:sz="6" w:val="single"/>
            <w:right w:color="000000" w:space="0" w:sz="4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3">
          <w:pPr>
            <w:pageBreakBefore w:val="0"/>
            <w:widowControl w:val="0"/>
            <w:spacing w:line="240" w:lineRule="auto"/>
            <w:rPr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vMerge w:val="continue"/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5">
          <w:pPr>
            <w:pageBreakBefore w:val="0"/>
            <w:widowControl w:val="0"/>
            <w:spacing w:line="240" w:lineRule="auto"/>
            <w:rPr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top w:color="999999" w:space="0" w:sz="6" w:val="single"/>
            <w:left w:color="000000" w:space="0" w:sz="0" w:val="nil"/>
            <w:bottom w:color="000000" w:space="0" w:sz="0" w:val="nil"/>
            <w:right w:color="000000" w:space="0" w:sz="4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46">
          <w:pPr>
            <w:pageBreakBefore w:val="0"/>
            <w:widowControl w:val="0"/>
            <w:spacing w:line="240" w:lineRule="auto"/>
            <w:ind w:hanging="90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DATE</w:t>
          </w:r>
        </w:p>
      </w:tc>
    </w:tr>
  </w:tbl>
  <w:p w:rsidR="00000000" w:rsidDel="00000000" w:rsidP="00000000" w:rsidRDefault="00000000" w:rsidRPr="00000000" w14:paraId="00000048">
    <w:pPr>
      <w:pageBreakBefore w:val="0"/>
      <w:spacing w:line="240" w:lineRule="auto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</w:pPr>
    <w:rPr>
      <w:rFonts w:ascii="Rubik Medium" w:cs="Rubik Medium" w:eastAsia="Rubik Medium" w:hAnsi="Rubik Medium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</w:pPr>
    <w:rPr>
      <w:rFonts w:ascii="Lato" w:cs="Lato" w:eastAsia="Lato" w:hAnsi="Lato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line="240" w:lineRule="auto"/>
      <w:ind w:left="-90" w:firstLine="0"/>
    </w:pPr>
    <w:rPr>
      <w:rFonts w:ascii="Rubik" w:cs="Rubik" w:eastAsia="Rubik" w:hAnsi="Rubik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line="240" w:lineRule="auto"/>
      <w:ind w:left="-90" w:firstLine="0"/>
    </w:pPr>
    <w:rPr>
      <w:rFonts w:ascii="Rubik" w:cs="Rubik" w:eastAsia="Rubik" w:hAnsi="Rubik"/>
      <w:color w:val="999999"/>
      <w:sz w:val="18"/>
      <w:szCs w:val="1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ubikMedium-regular.ttf"/><Relationship Id="rId2" Type="http://schemas.openxmlformats.org/officeDocument/2006/relationships/font" Target="fonts/RubikMedium-bold.ttf"/><Relationship Id="rId3" Type="http://schemas.openxmlformats.org/officeDocument/2006/relationships/font" Target="fonts/RubikMedium-italic.ttf"/><Relationship Id="rId4" Type="http://schemas.openxmlformats.org/officeDocument/2006/relationships/font" Target="fonts/RubikMedium-boldItalic.ttf"/><Relationship Id="rId11" Type="http://schemas.openxmlformats.org/officeDocument/2006/relationships/font" Target="fonts/Rubik-italic.ttf"/><Relationship Id="rId10" Type="http://schemas.openxmlformats.org/officeDocument/2006/relationships/font" Target="fonts/Rubik-bold.ttf"/><Relationship Id="rId12" Type="http://schemas.openxmlformats.org/officeDocument/2006/relationships/font" Target="fonts/Rubik-boldItalic.ttf"/><Relationship Id="rId9" Type="http://schemas.openxmlformats.org/officeDocument/2006/relationships/font" Target="fonts/Rubik-regular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